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592B" w14:textId="77777777" w:rsidR="00E07D08" w:rsidRDefault="00EE3F9E" w:rsidP="00E07D08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5"/>
          <w:szCs w:val="45"/>
          <w:lang w:eastAsia="it-IT"/>
        </w:rPr>
      </w:pPr>
      <w:r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5"/>
          <w:szCs w:val="45"/>
          <w:lang w:eastAsia="it-IT"/>
        </w:rPr>
        <w:t xml:space="preserve">AGGIORNAMENTO </w:t>
      </w:r>
    </w:p>
    <w:p w14:paraId="640E2EA9" w14:textId="005F7707" w:rsidR="00E07D08" w:rsidRDefault="00EE3F9E" w:rsidP="00E07D08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5"/>
          <w:szCs w:val="45"/>
          <w:lang w:eastAsia="it-IT"/>
        </w:rPr>
      </w:pPr>
      <w:r w:rsidRPr="00EE3F9E"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5"/>
          <w:szCs w:val="45"/>
          <w:lang w:eastAsia="it-IT"/>
        </w:rPr>
        <w:t>RSPP/ASPP e DATORI DI LAVORO-RSPP</w:t>
      </w:r>
      <w:r w:rsidR="00E07D08" w:rsidRPr="00E07D08"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5"/>
          <w:szCs w:val="45"/>
          <w:lang w:eastAsia="it-IT"/>
        </w:rPr>
        <w:t xml:space="preserve"> </w:t>
      </w:r>
    </w:p>
    <w:p w14:paraId="7DDB104D" w14:textId="111D54D9" w:rsidR="00EE3F9E" w:rsidRPr="00E07D08" w:rsidRDefault="00E07D08" w:rsidP="00EE3F9E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37"/>
          <w:szCs w:val="32"/>
          <w:lang w:eastAsia="it-IT"/>
        </w:rPr>
      </w:pPr>
      <w:r w:rsidRPr="00E07D08"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37"/>
          <w:szCs w:val="32"/>
          <w:lang w:eastAsia="it-IT"/>
        </w:rPr>
        <w:t xml:space="preserve">E-learning </w:t>
      </w:r>
    </w:p>
    <w:p w14:paraId="580D61AB" w14:textId="21D21C7A" w:rsidR="00EE3F9E" w:rsidRPr="00EE3F9E" w:rsidRDefault="00EE3F9E" w:rsidP="00EE3F9E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8"/>
          <w:szCs w:val="38"/>
          <w:lang w:eastAsia="it-IT"/>
        </w:rPr>
      </w:pPr>
    </w:p>
    <w:tbl>
      <w:tblPr>
        <w:tblW w:w="1034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EE3F9E" w:rsidRPr="00EE3F9E" w14:paraId="240FE4A6" w14:textId="77777777" w:rsidTr="008D1A47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8B52A" w14:textId="77777777" w:rsidR="00EE3F9E" w:rsidRPr="008D1A47" w:rsidRDefault="00EE3F9E" w:rsidP="008D1A47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Durata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C8704" w14:textId="77777777" w:rsidR="00EE3F9E" w:rsidRPr="008D1A47" w:rsidRDefault="008D1A47" w:rsidP="008D1A47">
            <w:pPr>
              <w:spacing w:line="240" w:lineRule="auto"/>
              <w:rPr>
                <w:rStyle w:val="Riferimentointenso"/>
              </w:rPr>
            </w:pPr>
            <w:r w:rsidRPr="008D1A47">
              <w:rPr>
                <w:rStyle w:val="Riferimentointenso"/>
              </w:rPr>
              <w:t>RSPP 40 ORE</w:t>
            </w:r>
          </w:p>
          <w:p w14:paraId="59292BF4" w14:textId="77777777" w:rsidR="008D1A47" w:rsidRPr="008D1A47" w:rsidRDefault="008D1A47" w:rsidP="008D1A47">
            <w:pPr>
              <w:spacing w:line="240" w:lineRule="auto"/>
              <w:rPr>
                <w:rStyle w:val="Riferimentointenso"/>
              </w:rPr>
            </w:pPr>
            <w:r w:rsidRPr="008D1A47">
              <w:rPr>
                <w:rStyle w:val="Riferimentointenso"/>
              </w:rPr>
              <w:t>ASPP 20 ORE</w:t>
            </w:r>
          </w:p>
          <w:p w14:paraId="0FFAD025" w14:textId="7B665AFD" w:rsidR="008D1A47" w:rsidRPr="008D1A47" w:rsidRDefault="008D1A47" w:rsidP="008D1A47">
            <w:pPr>
              <w:spacing w:line="240" w:lineRule="auto"/>
              <w:rPr>
                <w:lang w:eastAsia="it-IT"/>
              </w:rPr>
            </w:pPr>
            <w:r w:rsidRPr="008D1A47">
              <w:rPr>
                <w:rStyle w:val="Riferimentointenso"/>
              </w:rPr>
              <w:t>DL RSPP 14 ORE</w:t>
            </w:r>
          </w:p>
        </w:tc>
      </w:tr>
      <w:tr w:rsidR="008D1A47" w:rsidRPr="00EE3F9E" w14:paraId="70BDE6BC" w14:textId="77777777" w:rsidTr="00314568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5D860" w14:textId="77777777" w:rsidR="008D1A47" w:rsidRPr="008D1A47" w:rsidRDefault="008D1A47" w:rsidP="00314568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Obiettivi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D2D5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AD72F" w14:textId="77777777" w:rsidR="008D1A47" w:rsidRPr="00EE3F9E" w:rsidRDefault="008D1A47" w:rsidP="00314568">
            <w:p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proofErr w:type="spellStart"/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ll</w:t>
            </w:r>
            <w:proofErr w:type="spellEnd"/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 xml:space="preserve"> corso di aggiornamento e-learning Sicurezza sul lavoro </w:t>
            </w:r>
            <w:proofErr w:type="spellStart"/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D.Lgs</w:t>
            </w:r>
            <w:proofErr w:type="spellEnd"/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 xml:space="preserve"> 81/2008 per RSPP/ASPP e Datori di Lavoro del settore delle costruzioni ha come obiettivo quello di soddisfare il dettato normativo per quanto riguarda l'aggiornamento quinquennale.</w:t>
            </w:r>
          </w:p>
        </w:tc>
      </w:tr>
      <w:tr w:rsidR="00EE3F9E" w:rsidRPr="00EE3F9E" w14:paraId="3047B8FE" w14:textId="77777777" w:rsidTr="008D1A47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3798B" w14:textId="77777777" w:rsidR="00EE3F9E" w:rsidRPr="008D1A47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Destinatari</w:t>
            </w:r>
          </w:p>
        </w:tc>
        <w:tc>
          <w:tcPr>
            <w:tcW w:w="83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A76AE" w14:textId="77777777" w:rsidR="00EE3F9E" w:rsidRPr="008D1A47" w:rsidRDefault="00EE3F9E" w:rsidP="008D1A47">
            <w:pPr>
              <w:rPr>
                <w:rStyle w:val="Riferimentointenso"/>
              </w:rPr>
            </w:pPr>
            <w:proofErr w:type="spellStart"/>
            <w:r w:rsidRPr="008D1A47">
              <w:rPr>
                <w:rStyle w:val="Riferimentointenso"/>
              </w:rPr>
              <w:t>Rspp</w:t>
            </w:r>
            <w:proofErr w:type="spellEnd"/>
            <w:r w:rsidRPr="008D1A47">
              <w:rPr>
                <w:rStyle w:val="Riferimentointenso"/>
              </w:rPr>
              <w:t xml:space="preserve"> e </w:t>
            </w:r>
            <w:proofErr w:type="spellStart"/>
            <w:r w:rsidRPr="008D1A47">
              <w:rPr>
                <w:rStyle w:val="Riferimentointenso"/>
              </w:rPr>
              <w:t>Aspp</w:t>
            </w:r>
            <w:proofErr w:type="spellEnd"/>
            <w:r w:rsidRPr="008D1A47">
              <w:rPr>
                <w:rStyle w:val="Riferimentointenso"/>
              </w:rPr>
              <w:t xml:space="preserve"> che devono svolgere l'aggiornamento quinquennale.</w:t>
            </w:r>
            <w:r w:rsidRPr="008D1A47">
              <w:rPr>
                <w:rStyle w:val="Riferimentointenso"/>
              </w:rPr>
              <w:br/>
              <w:t>Datori di Lavoro che svolgono le funzioni di RSPP e necessitano dell'aggiornamento quinquennale.</w:t>
            </w:r>
          </w:p>
        </w:tc>
      </w:tr>
      <w:tr w:rsidR="00EE3F9E" w:rsidRPr="00EE3F9E" w14:paraId="3B15D9FD" w14:textId="77777777" w:rsidTr="008D1A47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0C290" w14:textId="77777777" w:rsidR="00EE3F9E" w:rsidRPr="008D1A47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Prerequisiti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4E36F" w14:textId="77777777" w:rsidR="00EE3F9E" w:rsidRPr="00EE3F9E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Aver frequentato il corso obbligatorio sulla Sicurezza Responsabili e Addetti Servizi Prevenzione Protezione (RSPP/ASPP e DLSPP) settore costruzioni.</w:t>
            </w:r>
            <w:r w:rsidRPr="00EE3F9E">
              <w:rPr>
                <w:rFonts w:ascii="inherit" w:eastAsia="Times New Roman" w:hAnsi="inherit" w:cs="Times New Roman"/>
                <w:color w:val="000000"/>
                <w:lang w:eastAsia="it-IT"/>
              </w:rPr>
              <w:br/>
            </w: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Per i datori di Lavoro, aver frequentato il Corso per Datori di Lavoro che svolgono le funzioni di RSPP</w:t>
            </w:r>
          </w:p>
        </w:tc>
      </w:tr>
      <w:tr w:rsidR="00EE3F9E" w:rsidRPr="00EE3F9E" w14:paraId="081FB374" w14:textId="77777777" w:rsidTr="00EE3F9E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B0E01" w14:textId="77777777" w:rsidR="00EE3F9E" w:rsidRPr="008D1A47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Contenuti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F4E23" w14:textId="77777777" w:rsid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Modulo 1 - QUADRO NORMATIVO ITALIANO</w:t>
            </w:r>
          </w:p>
          <w:p w14:paraId="11E05370" w14:textId="77777777" w:rsid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Modulo 2 - ASPETTI TECNICO ORGANIZZATIVI</w:t>
            </w:r>
          </w:p>
          <w:p w14:paraId="66B81F2B" w14:textId="77777777" w:rsid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Modulo 3 - VALUTAZIONE DEL RISCHIO E FONTI DEL RISCHIO INTERFERENTE</w:t>
            </w:r>
          </w:p>
          <w:p w14:paraId="36A1E60C" w14:textId="77777777" w:rsid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Modulo 4 - ALTRI RISCHI</w:t>
            </w:r>
          </w:p>
          <w:p w14:paraId="7B156572" w14:textId="77777777" w:rsid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Modulo 5 - COMUNICAZIONE E FORMAZIONE</w:t>
            </w:r>
          </w:p>
          <w:p w14:paraId="7EC0D358" w14:textId="21D2C81D" w:rsid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 xml:space="preserve">Modulo 6 </w:t>
            </w:r>
            <w:r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–</w:t>
            </w: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 xml:space="preserve"> APPROFONDIMENTI</w:t>
            </w:r>
          </w:p>
          <w:p w14:paraId="19951A53" w14:textId="3406AA52" w:rsidR="00EE3F9E" w:rsidRPr="00EE3F9E" w:rsidRDefault="00EE3F9E" w:rsidP="00EE3F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Modulo 7 - VALUTAZIONE FINALE</w:t>
            </w:r>
          </w:p>
        </w:tc>
      </w:tr>
      <w:tr w:rsidR="00EE3F9E" w:rsidRPr="00EE3F9E" w14:paraId="2C08A072" w14:textId="77777777" w:rsidTr="00EE3F9E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41FB0" w14:textId="77777777" w:rsidR="00EE3F9E" w:rsidRPr="008D1A47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Metodologia didattica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D2D5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5437A" w14:textId="77777777" w:rsidR="00EE3F9E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Il corso in modalità e-learning adotta la seguente struttura metodologica:</w:t>
            </w:r>
          </w:p>
          <w:p w14:paraId="62F4F2E0" w14:textId="77777777" w:rsidR="00EE3F9E" w:rsidRDefault="00EE3F9E" w:rsidP="00EE3F9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Trattazione dei contenuti teorici</w:t>
            </w:r>
          </w:p>
          <w:p w14:paraId="2231694F" w14:textId="77777777" w:rsidR="00EE3F9E" w:rsidRDefault="00EE3F9E" w:rsidP="00EE3F9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Interazione in cui si chiede all’utente di rispondere a quesiti sulla base dei contenuti teorici esposti</w:t>
            </w:r>
          </w:p>
          <w:p w14:paraId="50A09528" w14:textId="77777777" w:rsidR="00EE3F9E" w:rsidRDefault="00EE3F9E" w:rsidP="00EE3F9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Presentazione di casi negativi e positivi</w:t>
            </w:r>
          </w:p>
          <w:p w14:paraId="41B085C5" w14:textId="1261E526" w:rsidR="00EE3F9E" w:rsidRPr="00EE3F9E" w:rsidRDefault="00EE3F9E" w:rsidP="00EE3F9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 xml:space="preserve"> Conclusione</w:t>
            </w:r>
          </w:p>
        </w:tc>
      </w:tr>
      <w:tr w:rsidR="00EE3F9E" w:rsidRPr="00EE3F9E" w14:paraId="03633272" w14:textId="77777777" w:rsidTr="00EE3F9E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012FF" w14:textId="77777777" w:rsidR="00EE3F9E" w:rsidRPr="008D1A47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>Quota di partecipazione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5BBD2" w14:textId="77777777" w:rsidR="00EE3F9E" w:rsidRPr="00EE3F9E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 w:rsidRPr="00EE3F9E"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>GRATUITO per tutte le imprese edili che hanno regolarità contributiva presso la Cassa Edile di Caserta</w:t>
            </w:r>
          </w:p>
        </w:tc>
      </w:tr>
      <w:tr w:rsidR="00EE3F9E" w:rsidRPr="00EE3F9E" w14:paraId="1F560A11" w14:textId="77777777" w:rsidTr="00EE3F9E">
        <w:trPr>
          <w:tblCellSpacing w:w="15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7B7F6" w14:textId="51E3F923" w:rsidR="00EE3F9E" w:rsidRPr="008D1A47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</w:pPr>
            <w:r w:rsidRPr="008D1A47">
              <w:rPr>
                <w:rFonts w:ascii="Open Sans Condensed" w:eastAsia="Times New Roman" w:hAnsi="Open Sans Condensed" w:cs="Times New Roman"/>
                <w:b/>
                <w:bCs/>
                <w:lang w:eastAsia="it-IT"/>
              </w:rPr>
              <w:t xml:space="preserve">Per partecipare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593F0" w14:textId="68A42CFE" w:rsidR="00EE3F9E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  <w:r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  <w:t xml:space="preserve">Accedere al link </w:t>
            </w:r>
            <w:hyperlink r:id="rId8" w:history="1">
              <w:r w:rsidRPr="00491E21">
                <w:rPr>
                  <w:rStyle w:val="Collegamentoipertestuale"/>
                  <w:rFonts w:ascii="Open Sans Condensed" w:eastAsia="Times New Roman" w:hAnsi="Open Sans Condensed" w:cs="Times New Roman"/>
                  <w:lang w:eastAsia="it-IT"/>
                </w:rPr>
                <w:t>https://formedil-cncpt.labelacademy.com/</w:t>
              </w:r>
            </w:hyperlink>
          </w:p>
          <w:p w14:paraId="597958F1" w14:textId="20B407A2" w:rsidR="00EE3F9E" w:rsidRPr="00EE3F9E" w:rsidRDefault="00EE3F9E" w:rsidP="00EE3F9E">
            <w:pPr>
              <w:spacing w:after="0" w:line="240" w:lineRule="auto"/>
              <w:rPr>
                <w:rFonts w:ascii="Open Sans Condensed" w:eastAsia="Times New Roman" w:hAnsi="Open Sans Condensed" w:cs="Times New Roman"/>
                <w:color w:val="000000"/>
                <w:lang w:eastAsia="it-IT"/>
              </w:rPr>
            </w:pPr>
          </w:p>
        </w:tc>
      </w:tr>
    </w:tbl>
    <w:p w14:paraId="0D0BDD52" w14:textId="31E70DE1" w:rsidR="00EE3F9E" w:rsidRPr="00EE3F9E" w:rsidRDefault="00EE3F9E" w:rsidP="00EE3F9E">
      <w:pPr>
        <w:shd w:val="clear" w:color="auto" w:fill="DDDDDD"/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color w:val="000000"/>
          <w:sz w:val="26"/>
          <w:szCs w:val="26"/>
          <w:bdr w:val="none" w:sz="0" w:space="0" w:color="auto" w:frame="1"/>
          <w:lang w:eastAsia="it-IT"/>
        </w:rPr>
      </w:pPr>
      <w:r w:rsidRPr="00EE3F9E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fldChar w:fldCharType="begin"/>
      </w:r>
      <w:r w:rsidRPr="00EE3F9E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instrText xml:space="preserve"> HYPERLINK "http://formedil-cncpt.labelacademy.com/" \o "" </w:instrText>
      </w:r>
      <w:r w:rsidRPr="00EE3F9E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r>
      <w:r w:rsidRPr="00EE3F9E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fldChar w:fldCharType="separate"/>
      </w:r>
    </w:p>
    <w:p w14:paraId="1B3642E5" w14:textId="77777777" w:rsidR="00EE3F9E" w:rsidRPr="00EE3F9E" w:rsidRDefault="00EE3F9E" w:rsidP="00EE3F9E">
      <w:pPr>
        <w:shd w:val="clear" w:color="auto" w:fill="DDDDD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EE3F9E">
        <w:rPr>
          <w:rFonts w:ascii="inherit" w:eastAsia="Times New Roman" w:hAnsi="inherit" w:cs="Times New Roman"/>
          <w:noProof/>
          <w:color w:val="000000"/>
          <w:sz w:val="26"/>
          <w:szCs w:val="26"/>
          <w:bdr w:val="none" w:sz="0" w:space="0" w:color="auto" w:frame="1"/>
          <w:lang w:eastAsia="it-IT"/>
        </w:rPr>
        <w:lastRenderedPageBreak/>
        <w:drawing>
          <wp:inline distT="0" distB="0" distL="0" distR="0" wp14:anchorId="23AD4F30" wp14:editId="0E8F1EA4">
            <wp:extent cx="5818699" cy="2886075"/>
            <wp:effectExtent l="0" t="0" r="0" b="0"/>
            <wp:docPr id="1" name="Immagine 1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81" cy="28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1633" w14:textId="77777777" w:rsidR="00EE3F9E" w:rsidRPr="00EE3F9E" w:rsidRDefault="00EE3F9E" w:rsidP="00EE3F9E">
      <w:pPr>
        <w:shd w:val="clear" w:color="auto" w:fill="DDDDDD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EE3F9E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fldChar w:fldCharType="end"/>
      </w:r>
    </w:p>
    <w:p w14:paraId="6091A218" w14:textId="77777777" w:rsidR="005D02EC" w:rsidRPr="00EE3F9E" w:rsidRDefault="005D02EC" w:rsidP="00EE3F9E"/>
    <w:sectPr w:rsidR="005D02EC" w:rsidRPr="00EE3F9E" w:rsidSect="00AE44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A799" w14:textId="77777777" w:rsidR="00776CF9" w:rsidRDefault="00776CF9" w:rsidP="00AE444A">
      <w:pPr>
        <w:spacing w:after="0" w:line="240" w:lineRule="auto"/>
      </w:pPr>
      <w:r>
        <w:separator/>
      </w:r>
    </w:p>
  </w:endnote>
  <w:endnote w:type="continuationSeparator" w:id="0">
    <w:p w14:paraId="13961940" w14:textId="77777777" w:rsidR="00776CF9" w:rsidRDefault="00776CF9" w:rsidP="00AE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 Condensed">
    <w:altName w:val="Segoe UI"/>
    <w:panose1 w:val="00000000000000000000"/>
    <w:charset w:val="00"/>
    <w:family w:val="roman"/>
    <w:notTrueType/>
    <w:pitch w:val="default"/>
  </w:font>
  <w:font w:name="Droid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765" w14:textId="77777777" w:rsidR="00FA5F5F" w:rsidRDefault="00FA5F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286A" w14:textId="77777777" w:rsidR="00AE444A" w:rsidRPr="00C44750" w:rsidRDefault="00AE444A" w:rsidP="00AE444A">
    <w:pPr>
      <w:pStyle w:val="Pidipagina"/>
      <w:jc w:val="center"/>
      <w:rPr>
        <w:rFonts w:cstheme="minorHAnsi"/>
        <w:color w:val="44546A" w:themeColor="text2"/>
        <w:sz w:val="20"/>
      </w:rPr>
    </w:pPr>
    <w:r w:rsidRPr="00C44750">
      <w:rPr>
        <w:rFonts w:cstheme="minorHAnsi"/>
        <w:color w:val="44546A" w:themeColor="text2"/>
        <w:sz w:val="20"/>
      </w:rPr>
      <w:t>Via Unità Italiana, 19 - 81100 CASERTA</w:t>
    </w:r>
  </w:p>
  <w:p w14:paraId="23CB0F60" w14:textId="77777777" w:rsidR="00AE444A" w:rsidRPr="00C44750" w:rsidRDefault="00AE444A" w:rsidP="00AE444A">
    <w:pPr>
      <w:pStyle w:val="Pidipagina"/>
      <w:jc w:val="center"/>
      <w:rPr>
        <w:rFonts w:cstheme="minorHAnsi"/>
        <w:color w:val="44546A" w:themeColor="text2"/>
        <w:sz w:val="20"/>
        <w:lang w:val="en-GB"/>
      </w:rPr>
    </w:pPr>
    <w:r w:rsidRPr="00C44750">
      <w:rPr>
        <w:rFonts w:cstheme="minorHAnsi"/>
        <w:color w:val="44546A" w:themeColor="text2"/>
        <w:sz w:val="20"/>
        <w:lang w:val="en-GB"/>
      </w:rPr>
      <w:t>TEL. 0823.896656</w:t>
    </w:r>
    <w:r w:rsidRPr="00C44750">
      <w:rPr>
        <w:rFonts w:cstheme="minorHAnsi"/>
        <w:color w:val="44546A" w:themeColor="text2"/>
        <w:sz w:val="20"/>
        <w:lang w:val="en-GB"/>
      </w:rPr>
      <w:tab/>
    </w:r>
    <w:hyperlink r:id="rId1" w:history="1">
      <w:r w:rsidRPr="00C44750">
        <w:rPr>
          <w:rStyle w:val="Collegamentoipertestuale"/>
          <w:rFonts w:cstheme="minorHAnsi"/>
          <w:color w:val="44546A" w:themeColor="text2"/>
          <w:sz w:val="20"/>
          <w:lang w:val="en-GB"/>
        </w:rPr>
        <w:t>info@cfscaserta.it</w:t>
      </w:r>
    </w:hyperlink>
    <w:r w:rsidRPr="00C44750">
      <w:rPr>
        <w:rFonts w:cstheme="minorHAnsi"/>
        <w:color w:val="44546A" w:themeColor="text2"/>
        <w:sz w:val="20"/>
        <w:lang w:val="en-GB"/>
      </w:rPr>
      <w:tab/>
    </w:r>
    <w:hyperlink r:id="rId2" w:history="1">
      <w:r w:rsidRPr="00C44750">
        <w:rPr>
          <w:rStyle w:val="Collegamentoipertestuale"/>
          <w:rFonts w:cstheme="minorHAnsi"/>
          <w:color w:val="44546A" w:themeColor="text2"/>
          <w:sz w:val="20"/>
          <w:lang w:val="en-GB"/>
        </w:rPr>
        <w:t>www.cfscaserta.it</w:t>
      </w:r>
    </w:hyperlink>
  </w:p>
  <w:p w14:paraId="40199771" w14:textId="77777777" w:rsidR="00AE444A" w:rsidRDefault="00AE444A" w:rsidP="00AE444A">
    <w:pPr>
      <w:pStyle w:val="Pidipagina"/>
    </w:pPr>
  </w:p>
  <w:p w14:paraId="2BFED724" w14:textId="77777777" w:rsidR="00AE444A" w:rsidRDefault="00AE44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FD58" w14:textId="77777777" w:rsidR="00FA5F5F" w:rsidRDefault="00FA5F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14" w14:textId="77777777" w:rsidR="00776CF9" w:rsidRDefault="00776CF9" w:rsidP="00AE444A">
      <w:pPr>
        <w:spacing w:after="0" w:line="240" w:lineRule="auto"/>
      </w:pPr>
      <w:r>
        <w:separator/>
      </w:r>
    </w:p>
  </w:footnote>
  <w:footnote w:type="continuationSeparator" w:id="0">
    <w:p w14:paraId="530A0FED" w14:textId="77777777" w:rsidR="00776CF9" w:rsidRDefault="00776CF9" w:rsidP="00AE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4F8" w14:textId="77777777" w:rsidR="00FA5F5F" w:rsidRDefault="00FA5F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0F7" w14:textId="2FBA7D83" w:rsidR="00AE444A" w:rsidRDefault="00AE44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A9A5" w14:textId="77777777" w:rsidR="00FA5F5F" w:rsidRDefault="00FA5F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1.25pt;height:11.25pt" o:bullet="t">
        <v:imagedata r:id="rId1" o:title="msoAE58"/>
      </v:shape>
    </w:pict>
  </w:numPicBullet>
  <w:abstractNum w:abstractNumId="0" w15:restartNumberingAfterBreak="0">
    <w:nsid w:val="0339412E"/>
    <w:multiLevelType w:val="hybridMultilevel"/>
    <w:tmpl w:val="7BC48A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CDD"/>
    <w:multiLevelType w:val="hybridMultilevel"/>
    <w:tmpl w:val="4F26C7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880"/>
    <w:multiLevelType w:val="hybridMultilevel"/>
    <w:tmpl w:val="70C832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B77"/>
    <w:multiLevelType w:val="hybridMultilevel"/>
    <w:tmpl w:val="BFA82C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8C7"/>
    <w:multiLevelType w:val="hybridMultilevel"/>
    <w:tmpl w:val="3506B4BA"/>
    <w:lvl w:ilvl="0" w:tplc="0410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4F792218"/>
    <w:multiLevelType w:val="hybridMultilevel"/>
    <w:tmpl w:val="7BDAC8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B7F"/>
    <w:multiLevelType w:val="hybridMultilevel"/>
    <w:tmpl w:val="2B5241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62D4"/>
    <w:multiLevelType w:val="hybridMultilevel"/>
    <w:tmpl w:val="33C8CF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55A6B"/>
    <w:multiLevelType w:val="hybridMultilevel"/>
    <w:tmpl w:val="1F4268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02">
    <w:abstractNumId w:val="3"/>
  </w:num>
  <w:num w:numId="2" w16cid:durableId="2040281715">
    <w:abstractNumId w:val="0"/>
  </w:num>
  <w:num w:numId="3" w16cid:durableId="337342758">
    <w:abstractNumId w:val="1"/>
  </w:num>
  <w:num w:numId="4" w16cid:durableId="1346906563">
    <w:abstractNumId w:val="5"/>
  </w:num>
  <w:num w:numId="5" w16cid:durableId="424352181">
    <w:abstractNumId w:val="8"/>
  </w:num>
  <w:num w:numId="6" w16cid:durableId="1466047915">
    <w:abstractNumId w:val="6"/>
  </w:num>
  <w:num w:numId="7" w16cid:durableId="724304069">
    <w:abstractNumId w:val="4"/>
  </w:num>
  <w:num w:numId="8" w16cid:durableId="2005160500">
    <w:abstractNumId w:val="7"/>
  </w:num>
  <w:num w:numId="9" w16cid:durableId="115175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4A"/>
    <w:rsid w:val="00041086"/>
    <w:rsid w:val="000F3203"/>
    <w:rsid w:val="001D0C6C"/>
    <w:rsid w:val="002F77B9"/>
    <w:rsid w:val="00416B23"/>
    <w:rsid w:val="00482203"/>
    <w:rsid w:val="004C3590"/>
    <w:rsid w:val="004D2E7D"/>
    <w:rsid w:val="00526CBB"/>
    <w:rsid w:val="00567089"/>
    <w:rsid w:val="005D02EC"/>
    <w:rsid w:val="005F3D23"/>
    <w:rsid w:val="00613C00"/>
    <w:rsid w:val="006714F3"/>
    <w:rsid w:val="00776CF9"/>
    <w:rsid w:val="008618DA"/>
    <w:rsid w:val="008D1A47"/>
    <w:rsid w:val="008E4CD9"/>
    <w:rsid w:val="009662D3"/>
    <w:rsid w:val="00976BC4"/>
    <w:rsid w:val="00AC44BB"/>
    <w:rsid w:val="00AE444A"/>
    <w:rsid w:val="00B1299D"/>
    <w:rsid w:val="00B82D7F"/>
    <w:rsid w:val="00BA6B68"/>
    <w:rsid w:val="00C003FF"/>
    <w:rsid w:val="00CF7D4A"/>
    <w:rsid w:val="00D5073D"/>
    <w:rsid w:val="00E07D08"/>
    <w:rsid w:val="00E55C58"/>
    <w:rsid w:val="00E579C4"/>
    <w:rsid w:val="00EA6E59"/>
    <w:rsid w:val="00ED2D0A"/>
    <w:rsid w:val="00EE3F9E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615"/>
  <w15:chartTrackingRefBased/>
  <w15:docId w15:val="{7FDB4FC2-15DD-4F49-91D5-B88DF28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0A"/>
  </w:style>
  <w:style w:type="paragraph" w:styleId="Titolo1">
    <w:name w:val="heading 1"/>
    <w:basedOn w:val="Normale"/>
    <w:link w:val="Titolo1Carattere"/>
    <w:uiPriority w:val="9"/>
    <w:qFormat/>
    <w:rsid w:val="00AE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4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44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AE444A"/>
    <w:rPr>
      <w:b/>
      <w:bCs/>
      <w:smallCaps/>
      <w:color w:val="4472C4" w:themeColor="accent1"/>
      <w:spacing w:val="5"/>
    </w:rPr>
  </w:style>
  <w:style w:type="character" w:styleId="Enfasiintensa">
    <w:name w:val="Intense Emphasis"/>
    <w:basedOn w:val="Carpredefinitoparagrafo"/>
    <w:uiPriority w:val="21"/>
    <w:qFormat/>
    <w:rsid w:val="00AE444A"/>
    <w:rPr>
      <w:i/>
      <w:iCs/>
      <w:color w:val="4472C4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4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AE4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44A"/>
  </w:style>
  <w:style w:type="paragraph" w:styleId="Pidipagina">
    <w:name w:val="footer"/>
    <w:basedOn w:val="Normale"/>
    <w:link w:val="PidipaginaCarattere"/>
    <w:uiPriority w:val="99"/>
    <w:unhideWhenUsed/>
    <w:rsid w:val="00AE4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44A"/>
  </w:style>
  <w:style w:type="character" w:styleId="Collegamentoipertestuale">
    <w:name w:val="Hyperlink"/>
    <w:basedOn w:val="Carpredefinitoparagrafo"/>
    <w:uiPriority w:val="99"/>
    <w:unhideWhenUsed/>
    <w:rsid w:val="00AE44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2D0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E3F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08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6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edil-cncpt.labelacademy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ormedil-cncpt.labelacademy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scaserta.it" TargetMode="External"/><Relationship Id="rId1" Type="http://schemas.openxmlformats.org/officeDocument/2006/relationships/hyperlink" Target="mailto:info@cfscasert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C160-2D5F-4716-85A7-2AD2F968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2022-11-07T13:19:00Z</dcterms:created>
  <dcterms:modified xsi:type="dcterms:W3CDTF">2022-12-06T13:01:00Z</dcterms:modified>
</cp:coreProperties>
</file>